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E22" w14:textId="034BD29D" w:rsidR="009D5F90" w:rsidRPr="006F4E6D" w:rsidRDefault="009D5F90" w:rsidP="00FF06E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>Klauzula informacyjna</w:t>
      </w:r>
    </w:p>
    <w:p w14:paraId="298D6960" w14:textId="1275EC1E" w:rsidR="009D5F90" w:rsidRPr="006F4E6D" w:rsidRDefault="0094436B" w:rsidP="00FF06E5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Klauzula informacyjna o przetwarzaniu danych osobowych dla osób korzystających  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dostępu do tańszego węgla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wg. 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ustawy o „dystrybucji węgla”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 Zgodnie z art. 13 ust. 1 ust. 2 </w:t>
      </w:r>
      <w:bookmarkStart w:id="0" w:name="_Hlk83206142"/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rozporządzenia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Rozporządzenie Parlamentu Europejskiego i Rady (UE) 2016/679 z 27 kwietnia 2016 r. w sprawie ochrony osób fizycznych w związku z przetwarzaniem danych osobowych i w sprawie ich swobodnego przepływu ("RODO")</w:t>
      </w:r>
      <w:bookmarkEnd w:id="0"/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31106071" w14:textId="7A9EFC4F" w:rsidR="009D5F90" w:rsidRPr="006F4E6D" w:rsidRDefault="009D5F90" w:rsidP="00FF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Administratorem danych osobowych </w:t>
      </w:r>
      <w:r w:rsidR="0094436B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jest 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Burmistrz Lidzbarka z siedzibą </w:t>
      </w:r>
      <w:r w:rsidR="0094436B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Urząd Miasta i Gminy w Lidzbarku, ul. Sądowa 21, 13-230 Lidzbark</w:t>
      </w:r>
      <w:r w:rsidR="00906257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94436B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C509D59" w14:textId="4042623A" w:rsidR="009D5F90" w:rsidRPr="006F4E6D" w:rsidRDefault="009D5F90" w:rsidP="00FF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Administrator wyznaczył Inspektora Ochrony Danych Osobowych, z którym można się kontaktować pod adresem email: iod@lidzbark.pl</w:t>
      </w:r>
      <w:r w:rsidR="00906257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1BB1586B" w14:textId="77777777" w:rsidR="009D5F90" w:rsidRPr="006F4E6D" w:rsidRDefault="009D5F90" w:rsidP="00FF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Podstawą prawną, uprawniającą Administratora do przetwarzania danych osobowych Użytkownika jest:</w:t>
      </w:r>
    </w:p>
    <w:p w14:paraId="7D99C8B9" w14:textId="77777777" w:rsidR="009D5F90" w:rsidRPr="006F4E6D" w:rsidRDefault="009D5F90" w:rsidP="00FF06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prawnie uzasadniony interes (art. 6 ust. 1 lit. f RODO),</w:t>
      </w:r>
    </w:p>
    <w:p w14:paraId="0FB668D5" w14:textId="77777777" w:rsidR="009D5F90" w:rsidRPr="006F4E6D" w:rsidRDefault="009D5F90" w:rsidP="00FF06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wyrażenie zgody przez Użytkownika na przetwarzanie jego danych osobowych (art. 6 ust. 1 lit. a RODO).</w:t>
      </w:r>
    </w:p>
    <w:p w14:paraId="43E8CDB0" w14:textId="1E3DC6AD" w:rsidR="009D5F90" w:rsidRPr="006F4E6D" w:rsidRDefault="009D5F90" w:rsidP="00FF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Podanie danych osobowych wymagane będzie w celu uzyskania dostępu do usługi wsparcia 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realizowanej zgodnie z ustawą 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o „dystrybucji węgla”</w:t>
      </w:r>
    </w:p>
    <w:p w14:paraId="5527B09A" w14:textId="77777777" w:rsidR="009D5F90" w:rsidRPr="006F4E6D" w:rsidRDefault="009D5F90" w:rsidP="00FF0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przypadkach opisanych w pkt 4, Administrator może przetwarzać następujące dane osobowe Użytkownika:</w:t>
      </w:r>
    </w:p>
    <w:p w14:paraId="6EAEF1B6" w14:textId="4AD4D4BB" w:rsidR="009D5F90" w:rsidRPr="006F4E6D" w:rsidRDefault="007E4F6B" w:rsidP="00FF06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mię i nazwisko,</w:t>
      </w:r>
    </w:p>
    <w:p w14:paraId="51FF1B9B" w14:textId="172F1AF1" w:rsidR="009D5F90" w:rsidRPr="006F4E6D" w:rsidRDefault="007E4F6B" w:rsidP="00FF06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umer telefonu,</w:t>
      </w:r>
    </w:p>
    <w:p w14:paraId="42D2EE76" w14:textId="1C700489" w:rsidR="009D5F90" w:rsidRPr="006F4E6D" w:rsidRDefault="007E4F6B" w:rsidP="00FF06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dres poczty elektronicznej,</w:t>
      </w:r>
    </w:p>
    <w:p w14:paraId="311306F3" w14:textId="68926CE4" w:rsidR="009D5F90" w:rsidRPr="006F4E6D" w:rsidRDefault="007E4F6B" w:rsidP="00FF06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dres zamieszkania,</w:t>
      </w:r>
    </w:p>
    <w:p w14:paraId="78831370" w14:textId="33C3EF13" w:rsidR="009D5F90" w:rsidRPr="006F4E6D" w:rsidRDefault="009D5F90" w:rsidP="00FF0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Dane osobowe będą przechowywane prze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okres przewidziany w Rozporządzeniu Prezesa Rady Ministrów z dnia 27 kwietnia 2016 r. w sprawie instrukcji kancelaryjnej, jednolitych rzeczowych wykazów akt oraz instrukcji w sprawie organizacji i zakresu działania archiwów zakładowych (Dz.U. Nr 14, poz. 87 z </w:t>
      </w:r>
      <w:proofErr w:type="spellStart"/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póżn</w:t>
      </w:r>
      <w:proofErr w:type="spellEnd"/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zm.). Ponadto informuj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ę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się, 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 Pani/Pana dane osobowe będą przechowywane przez okres niezbędny do realizacji celów określonych w pkt. 3</w:t>
      </w:r>
      <w:r w:rsidR="0094436B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wynikających z przepisów prawa dla 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realizacji zadania określonego w 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ustaw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ie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o „dystrybucji węgla”</w:t>
      </w:r>
      <w:r w:rsidR="0094436B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”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578D9E0E" w14:textId="77777777" w:rsidR="009D5F90" w:rsidRPr="006F4E6D" w:rsidRDefault="009D5F90" w:rsidP="00FF0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Odbiorcami danych osobowych mogą być:</w:t>
      </w:r>
    </w:p>
    <w:p w14:paraId="6EF56E5A" w14:textId="77777777" w:rsidR="009D5F90" w:rsidRPr="006F4E6D" w:rsidRDefault="009D5F90" w:rsidP="00FF06E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podmioty, którym Administrator powierzy przetwarzanie danych osobowych, w szczególności podmioty świadczące na jego rzecz usługi informatyczne i pocztowe,</w:t>
      </w:r>
    </w:p>
    <w:p w14:paraId="589768C8" w14:textId="77777777" w:rsidR="009D5F90" w:rsidRPr="006F4E6D" w:rsidRDefault="009D5F90" w:rsidP="00FF06E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organy publiczne i inne podmioty, którym Administrator udostępni dane osobowe na podstawie przepisów prawa,</w:t>
      </w:r>
    </w:p>
    <w:p w14:paraId="439BA4B0" w14:textId="77777777" w:rsidR="009D5F90" w:rsidRPr="006F4E6D" w:rsidRDefault="009D5F90" w:rsidP="00FF06E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podmioty, którym Administrator udostępni dane osobowe na podstawie udzielonej przez Użytkownika zgody.</w:t>
      </w:r>
    </w:p>
    <w:p w14:paraId="4509BA38" w14:textId="77777777" w:rsidR="009D5F90" w:rsidRPr="006F4E6D" w:rsidRDefault="009D5F90" w:rsidP="00FF0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Użytkownik ma prawo do:</w:t>
      </w:r>
    </w:p>
    <w:p w14:paraId="2139DEB9" w14:textId="77777777" w:rsidR="009D5F90" w:rsidRPr="006F4E6D" w:rsidRDefault="009D5F90" w:rsidP="00FF06E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dostępu do danych osobowych, w tym uzyskania kopii tych danych;</w:t>
      </w:r>
    </w:p>
    <w:p w14:paraId="442213A8" w14:textId="77777777" w:rsidR="009D5F90" w:rsidRPr="006F4E6D" w:rsidRDefault="009D5F90" w:rsidP="00FF06E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żądania sprostowania (poprawienia) danych osobowych;</w:t>
      </w:r>
    </w:p>
    <w:p w14:paraId="6A58F390" w14:textId="77777777" w:rsidR="009D5F90" w:rsidRPr="006F4E6D" w:rsidRDefault="009D5F90" w:rsidP="00FF06E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żądania usunięcia danych osobowych (tzw. prawo do bycia zapomnianym), w przypadku gdy:</w:t>
      </w:r>
    </w:p>
    <w:p w14:paraId="7C1679D9" w14:textId="77777777" w:rsidR="00674045" w:rsidRPr="006F4E6D" w:rsidRDefault="00674045" w:rsidP="00FF06E5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1)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dane nie są już niezbędne do celów, dla których były </w:t>
      </w:r>
    </w:p>
    <w:p w14:paraId="7184CBDA" w14:textId="587E1151" w:rsidR="009D5F90" w:rsidRPr="006F4E6D" w:rsidRDefault="00674045" w:rsidP="00FF06E5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zebrane lub w inny sposób przetwarzane;</w:t>
      </w:r>
    </w:p>
    <w:p w14:paraId="0E8D63A8" w14:textId="020C4EE5" w:rsidR="009D5F90" w:rsidRPr="006F4E6D" w:rsidRDefault="00674045" w:rsidP="00FF06E5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ma podstawy prawnej do przetwarzania danych osobowych;</w:t>
      </w:r>
    </w:p>
    <w:p w14:paraId="6134E870" w14:textId="3C1101BD" w:rsidR="009D5F90" w:rsidRPr="006F4E6D" w:rsidRDefault="00674045" w:rsidP="00FF06E5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3)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wniesiony został sprzeciw wobec przetwarzania i nie występują nadrzędne prawnie uzasadnione podstawy przetwarzania;</w:t>
      </w:r>
    </w:p>
    <w:p w14:paraId="45C60AAC" w14:textId="31C1D9B1" w:rsidR="009D5F90" w:rsidRPr="006F4E6D" w:rsidRDefault="00674045" w:rsidP="00FF06E5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4)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dane przetwarzane są niezgodnie z prawem;</w:t>
      </w:r>
    </w:p>
    <w:p w14:paraId="5994373C" w14:textId="62DAD926" w:rsidR="009D5F90" w:rsidRPr="006F4E6D" w:rsidRDefault="00674045" w:rsidP="00FF06E5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5)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dane muszą być usunięte, by wywiązać się z obowiązku wynikającego z przepisów prawa.</w:t>
      </w:r>
    </w:p>
    <w:p w14:paraId="2617CEF7" w14:textId="77777777" w:rsidR="009D5F90" w:rsidRPr="006F4E6D" w:rsidRDefault="009D5F90" w:rsidP="00FF06E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żądania ograniczenia przetwarzania danych osobowych;</w:t>
      </w:r>
    </w:p>
    <w:p w14:paraId="7A6BAF38" w14:textId="77777777" w:rsidR="009D5F90" w:rsidRPr="006F4E6D" w:rsidRDefault="009D5F90" w:rsidP="00FF06E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sprzeciwu wobec przetwarzania danych – w przypadku, gdy łącznie spełnione są następujące przesłanki:</w:t>
      </w:r>
    </w:p>
    <w:p w14:paraId="102E0137" w14:textId="483F7CFD" w:rsidR="009D5F90" w:rsidRPr="006F4E6D" w:rsidRDefault="00674045" w:rsidP="00FF06E5">
      <w:pPr>
        <w:shd w:val="clear" w:color="auto" w:fill="FFFFFF"/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1)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zaistnieją przyczyny związane z szczególną sytuacją,</w:t>
      </w:r>
    </w:p>
    <w:p w14:paraId="4FF156D9" w14:textId="021A6514" w:rsidR="009D5F90" w:rsidRPr="006F4E6D" w:rsidRDefault="00674045" w:rsidP="00FF06E5">
      <w:pPr>
        <w:shd w:val="clear" w:color="auto" w:fill="FFFFFF"/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2)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789DA1B0" w14:textId="7DBAC839" w:rsidR="009D5F90" w:rsidRPr="006F4E6D" w:rsidRDefault="007E4F6B" w:rsidP="007E4F6B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f.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wniesienia skargi do Prezesa Urzędu Ochrony Danych Osobowych (ul. Stawki 2, 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00-193 Warszawa, infolinia telefoniczna: 606-950-000)</w:t>
      </w:r>
      <w:r w:rsidR="00674045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5250DB7E" w14:textId="331D04A4" w:rsidR="009D5F90" w:rsidRPr="006F4E6D" w:rsidRDefault="007E4F6B" w:rsidP="007E4F6B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g.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wycofania zgody w dowolnym momencie – w stosunku do danych przetwarzanych na jej podstawie;</w:t>
      </w:r>
    </w:p>
    <w:p w14:paraId="030142AD" w14:textId="3BFB7097" w:rsidR="009D5F90" w:rsidRPr="006F4E6D" w:rsidRDefault="007E4F6B" w:rsidP="007E4F6B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h. </w:t>
      </w:r>
      <w:r w:rsidR="009D5F90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przenoszenia danych – w stosunku do danych przetwarzanych na podstawie zgody, w przypadku, gdy ich przetwarzanie odbywa się w sposób zautomatyzowany.</w:t>
      </w:r>
    </w:p>
    <w:p w14:paraId="5251A6CE" w14:textId="21791909" w:rsidR="007E4F6B" w:rsidRPr="006F4E6D" w:rsidRDefault="007E4F6B" w:rsidP="007E4F6B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DC22CD6" w14:textId="6DAFEA14" w:rsidR="007E4F6B" w:rsidRPr="006F4E6D" w:rsidRDefault="007E4F6B" w:rsidP="007E4F6B">
      <w:pPr>
        <w:spacing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E6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EE1B65" w14:textId="052C7D64" w:rsidR="007E4F6B" w:rsidRPr="006F4E6D" w:rsidRDefault="007E4F6B" w:rsidP="007E4F6B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hAnsi="Times New Roman" w:cs="Times New Roman"/>
          <w:sz w:val="24"/>
          <w:szCs w:val="24"/>
        </w:rPr>
        <w:t xml:space="preserve">Ja niżej podpisany oświadczam, że zgodnie z art. 7 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rozporządzenia  Rozporządzenie Parlamentu Europejskiego i Rady (UE) 2016/679 z 27 kwietnia 2016 r. w sprawie ochrony osób fizycznych w związku z przetwarzaniem danych osobowych i w sprawie ich swobodnego przepływu ("RODO").</w:t>
      </w:r>
    </w:p>
    <w:p w14:paraId="16D316B5" w14:textId="6D9F4715" w:rsidR="007E4F6B" w:rsidRPr="006F4E6D" w:rsidRDefault="007E4F6B" w:rsidP="007E4F6B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Wyrażam zgodę na przetwarzanie moich danych osobowych na potrzeby skorzystania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dostęp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u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do tańszego węgla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6F4E6D"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wg. 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ustaw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>y</w:t>
      </w:r>
      <w:r w:rsidR="006F4E6D" w:rsidRPr="006F4E6D">
        <w:rPr>
          <w:rFonts w:ascii="Times New Roman" w:eastAsia="Times New Roman" w:hAnsi="Times New Roman" w:cs="Times New Roman"/>
          <w:b/>
          <w:bCs/>
          <w:color w:val="3B3F4A"/>
          <w:sz w:val="20"/>
          <w:szCs w:val="20"/>
          <w:lang w:eastAsia="pl-PL"/>
        </w:rPr>
        <w:t xml:space="preserve"> o „dystrybucji węgla” </w:t>
      </w:r>
      <w:r w:rsidRPr="006F4E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- zapoznałem/-łam się z klauzulą informacyjną o przetwarzaniu danych osobowych. </w:t>
      </w:r>
    </w:p>
    <w:p w14:paraId="6424F04A" w14:textId="782324FD" w:rsidR="007E4F6B" w:rsidRDefault="007E4F6B" w:rsidP="007E4F6B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74F0381" w14:textId="068C3AD6" w:rsidR="007E4F6B" w:rsidRDefault="007E4F6B" w:rsidP="007E4F6B">
      <w:pPr>
        <w:spacing w:line="240" w:lineRule="auto"/>
        <w:ind w:left="1134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………………………………….</w:t>
      </w:r>
    </w:p>
    <w:p w14:paraId="4CB9DF16" w14:textId="61368D2A" w:rsidR="007E4F6B" w:rsidRPr="00674045" w:rsidRDefault="007E4F6B" w:rsidP="007E4F6B">
      <w:pPr>
        <w:spacing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(data, czytelny podpis) </w:t>
      </w:r>
    </w:p>
    <w:sectPr w:rsidR="007E4F6B" w:rsidRPr="0067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53E"/>
    <w:multiLevelType w:val="multilevel"/>
    <w:tmpl w:val="778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909618">
    <w:abstractNumId w:val="0"/>
  </w:num>
  <w:num w:numId="2" w16cid:durableId="151528410">
    <w:abstractNumId w:val="0"/>
  </w:num>
  <w:num w:numId="3" w16cid:durableId="1700887497">
    <w:abstractNumId w:val="0"/>
  </w:num>
  <w:num w:numId="4" w16cid:durableId="436825909">
    <w:abstractNumId w:val="0"/>
  </w:num>
  <w:num w:numId="5" w16cid:durableId="1581019002">
    <w:abstractNumId w:val="0"/>
  </w:num>
  <w:num w:numId="6" w16cid:durableId="89720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0"/>
    <w:rsid w:val="00674045"/>
    <w:rsid w:val="006F4E6D"/>
    <w:rsid w:val="007E4F6B"/>
    <w:rsid w:val="00906257"/>
    <w:rsid w:val="0094436B"/>
    <w:rsid w:val="009D5F90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E2C"/>
  <w15:chartTrackingRefBased/>
  <w15:docId w15:val="{7EE78B80-91C9-4C5F-9F84-65B5D0B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77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Badaczewski</dc:creator>
  <cp:keywords/>
  <dc:description/>
  <cp:lastModifiedBy>Mariusz Badaczewski</cp:lastModifiedBy>
  <cp:revision>2</cp:revision>
  <dcterms:created xsi:type="dcterms:W3CDTF">2022-10-21T10:32:00Z</dcterms:created>
  <dcterms:modified xsi:type="dcterms:W3CDTF">2022-10-21T10:32:00Z</dcterms:modified>
</cp:coreProperties>
</file>