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AD75" w14:textId="77777777" w:rsidR="00D12A5C" w:rsidRPr="00311831" w:rsidRDefault="00D12A5C" w:rsidP="00D12A5C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2"/>
          <w:szCs w:val="22"/>
          <w:lang w:eastAsia="en-US"/>
        </w:rPr>
      </w:pPr>
      <w:r w:rsidRPr="00311831">
        <w:rPr>
          <w:b/>
          <w:bCs/>
          <w:sz w:val="22"/>
          <w:szCs w:val="22"/>
          <w:lang w:eastAsia="en-US"/>
        </w:rPr>
        <w:t>POROZUMIENIE W RAMACH PROGRAMU „Lidzbarska Karta Mieszkańca”</w:t>
      </w:r>
    </w:p>
    <w:p w14:paraId="6D3C1188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zawarte w Lidzbarku w dniu..................................pomiędzy: Gminą Lidzbark</w:t>
      </w:r>
      <w:r>
        <w:rPr>
          <w:sz w:val="22"/>
          <w:szCs w:val="22"/>
          <w:lang w:eastAsia="en-US"/>
        </w:rPr>
        <w:t>- Urząd Miasta i Gminy w Lidzbarku</w:t>
      </w:r>
      <w:r w:rsidRPr="00730019">
        <w:rPr>
          <w:sz w:val="22"/>
          <w:szCs w:val="22"/>
          <w:lang w:eastAsia="en-US"/>
        </w:rPr>
        <w:t xml:space="preserve">, ul. Sądowa 21, reprezentowaną przez: Macieja Sitarka - Burmistrza Lidzbarka zwaną dalej Gminą, </w:t>
      </w:r>
    </w:p>
    <w:p w14:paraId="347978CE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a </w:t>
      </w:r>
    </w:p>
    <w:p w14:paraId="331C4DFB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..................................................................... z siedzibą w................................................................. </w:t>
      </w:r>
    </w:p>
    <w:p w14:paraId="5FE8532C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zwanym dalej Partnerem. </w:t>
      </w:r>
    </w:p>
    <w:p w14:paraId="6ECBB9A4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ind w:firstLine="708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W związku z realizacją Programu Lidzbarska Karta Mieszkańca wprowadzonego w życie </w:t>
      </w:r>
      <w:r w:rsidRPr="00730019">
        <w:rPr>
          <w:color w:val="000000"/>
          <w:sz w:val="22"/>
          <w:szCs w:val="22"/>
          <w:lang w:eastAsia="en-US"/>
        </w:rPr>
        <w:t xml:space="preserve">uchwałą nr XI/113/19 Rady Miejskiej w Lidzbarku z dnia 19 września 2019 roku w sprawie przyjęcia Programu „Lidzbarskiej Karty Mieszkańca", </w:t>
      </w:r>
      <w:r w:rsidRPr="00730019">
        <w:rPr>
          <w:sz w:val="22"/>
          <w:szCs w:val="22"/>
          <w:lang w:eastAsia="en-US"/>
        </w:rPr>
        <w:t xml:space="preserve">strony porozumienia ustalają jak niżej: </w:t>
      </w:r>
    </w:p>
    <w:p w14:paraId="189DAFAF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ind w:firstLine="708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1.</w:t>
      </w:r>
    </w:p>
    <w:p w14:paraId="74697DA6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1. Z dniem ………………………. Partner umożliwi korzystanie przez osoby posiadające Lidzbarską Kartę Mieszkańca z preferencji</w:t>
      </w:r>
      <w:r>
        <w:rPr>
          <w:sz w:val="22"/>
          <w:szCs w:val="22"/>
          <w:lang w:eastAsia="en-US"/>
        </w:rPr>
        <w:t xml:space="preserve"> n</w:t>
      </w:r>
      <w:r w:rsidRPr="00730019">
        <w:rPr>
          <w:sz w:val="22"/>
          <w:szCs w:val="22"/>
          <w:lang w:eastAsia="en-US"/>
        </w:rPr>
        <w:t>iżej wymienionych towarów/usług</w:t>
      </w:r>
      <w:r>
        <w:rPr>
          <w:sz w:val="22"/>
          <w:szCs w:val="22"/>
          <w:lang w:eastAsia="en-US"/>
        </w:rPr>
        <w:t xml:space="preserve"> </w:t>
      </w:r>
      <w:r w:rsidRPr="00730019">
        <w:rPr>
          <w:sz w:val="22"/>
          <w:szCs w:val="22"/>
          <w:lang w:eastAsia="en-US"/>
        </w:rPr>
        <w:t xml:space="preserve">w ramach prowadzonej działalności tj.: </w:t>
      </w:r>
    </w:p>
    <w:p w14:paraId="0E064889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1) </w:t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  <w:t>-............................</w:t>
      </w:r>
      <w:r>
        <w:rPr>
          <w:sz w:val="22"/>
          <w:szCs w:val="22"/>
          <w:lang w:eastAsia="en-US"/>
        </w:rPr>
        <w:t>..............</w:t>
      </w:r>
      <w:r w:rsidRPr="00730019">
        <w:rPr>
          <w:sz w:val="22"/>
          <w:szCs w:val="22"/>
          <w:lang w:eastAsia="en-US"/>
        </w:rPr>
        <w:t xml:space="preserve"> </w:t>
      </w:r>
    </w:p>
    <w:p w14:paraId="221973BB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2)</w:t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  <w:t>-.............................</w:t>
      </w:r>
      <w:r>
        <w:rPr>
          <w:sz w:val="22"/>
          <w:szCs w:val="22"/>
          <w:lang w:eastAsia="en-US"/>
        </w:rPr>
        <w:t>.............</w:t>
      </w:r>
      <w:r w:rsidRPr="00730019">
        <w:rPr>
          <w:sz w:val="22"/>
          <w:szCs w:val="22"/>
          <w:lang w:eastAsia="en-US"/>
        </w:rPr>
        <w:t xml:space="preserve"> </w:t>
      </w:r>
    </w:p>
    <w:p w14:paraId="45799D1B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2. Partner wskazuje, że preferencje o których mowa w ust. 1 będzie stosował przy zakupie dokonywanym w jego placówce/placówkach:………………...………………………………………… </w:t>
      </w:r>
    </w:p>
    <w:p w14:paraId="658CFC48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CB75070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2.</w:t>
      </w:r>
    </w:p>
    <w:p w14:paraId="4F95C34F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Udzielone preferencje </w:t>
      </w:r>
      <w:r w:rsidRPr="00730019">
        <w:rPr>
          <w:sz w:val="22"/>
          <w:szCs w:val="22"/>
          <w:lang w:eastAsia="en-US"/>
        </w:rPr>
        <w:t>obowiązuj</w:t>
      </w:r>
      <w:r>
        <w:rPr>
          <w:sz w:val="22"/>
          <w:szCs w:val="22"/>
          <w:lang w:eastAsia="en-US"/>
        </w:rPr>
        <w:t>ą</w:t>
      </w:r>
      <w:r w:rsidRPr="00730019">
        <w:rPr>
          <w:sz w:val="22"/>
          <w:szCs w:val="22"/>
          <w:lang w:eastAsia="en-US"/>
        </w:rPr>
        <w:t xml:space="preserve"> przez cały okres wskazany w § 8 Porozumienia. </w:t>
      </w:r>
    </w:p>
    <w:p w14:paraId="3F7299D2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3.</w:t>
      </w:r>
    </w:p>
    <w:p w14:paraId="2A83EB40" w14:textId="77777777" w:rsidR="00D12A5C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Gmina przedstawi podjęte </w:t>
      </w:r>
      <w:r>
        <w:rPr>
          <w:sz w:val="22"/>
          <w:szCs w:val="22"/>
          <w:lang w:eastAsia="en-US"/>
        </w:rPr>
        <w:t xml:space="preserve">preferencje </w:t>
      </w:r>
      <w:r w:rsidRPr="00730019">
        <w:rPr>
          <w:sz w:val="22"/>
          <w:szCs w:val="22"/>
          <w:lang w:eastAsia="en-US"/>
        </w:rPr>
        <w:t>Partnera, o który</w:t>
      </w:r>
      <w:r>
        <w:rPr>
          <w:sz w:val="22"/>
          <w:szCs w:val="22"/>
          <w:lang w:eastAsia="en-US"/>
        </w:rPr>
        <w:t>ch</w:t>
      </w:r>
      <w:r w:rsidRPr="00730019">
        <w:rPr>
          <w:sz w:val="22"/>
          <w:szCs w:val="22"/>
          <w:lang w:eastAsia="en-US"/>
        </w:rPr>
        <w:t xml:space="preserve"> mowa w § 1 na  własnej stronie internetowej, Biuletynie informacji dla Mieszkańców Miasta i Gminy Lidzbark, a także w miarę możliwości - w inny sposób zapewniający poinformowanie osób korzystających z Programu o tym fakcie.</w:t>
      </w:r>
    </w:p>
    <w:p w14:paraId="21E4C78D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4.</w:t>
      </w:r>
    </w:p>
    <w:p w14:paraId="60C822C5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1.Partner uprawniony jest do zamieszczenia informacji na temat jego udziału w Programie Lidzbarskiej Karty Mieszkańca oraz o udzielonych przez niego </w:t>
      </w:r>
      <w:r>
        <w:rPr>
          <w:sz w:val="22"/>
          <w:szCs w:val="22"/>
          <w:lang w:eastAsia="en-US"/>
        </w:rPr>
        <w:t xml:space="preserve">preferencjach </w:t>
      </w:r>
      <w:r w:rsidRPr="00730019">
        <w:rPr>
          <w:sz w:val="22"/>
          <w:szCs w:val="22"/>
          <w:lang w:eastAsia="en-US"/>
        </w:rPr>
        <w:t xml:space="preserve">określonych w § 1 ust. 1 na swoich stronach internetowych i we własnych materiałach </w:t>
      </w:r>
      <w:proofErr w:type="spellStart"/>
      <w:r w:rsidRPr="00730019">
        <w:rPr>
          <w:sz w:val="22"/>
          <w:szCs w:val="22"/>
          <w:lang w:eastAsia="en-US"/>
        </w:rPr>
        <w:t>promocyjno</w:t>
      </w:r>
      <w:proofErr w:type="spellEnd"/>
      <w:r w:rsidRPr="00730019">
        <w:rPr>
          <w:sz w:val="22"/>
          <w:szCs w:val="22"/>
          <w:lang w:eastAsia="en-US"/>
        </w:rPr>
        <w:t xml:space="preserve"> - reklamowych. </w:t>
      </w:r>
    </w:p>
    <w:p w14:paraId="78EAC265" w14:textId="5ACC479A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2. Partner wyraża zgodę na umieszczenie jego danych teleadresowych, informacji o udzielanych preferencjach oraz przekazanego logotypu we wszelkich materiałach informacyjno-promocyjnych dotyczących Lidzbarskiej Karty Mieszkańca w tym na stronach internetowych Urzędu Miasta</w:t>
      </w:r>
      <w:r w:rsidR="00AF77A3">
        <w:rPr>
          <w:sz w:val="22"/>
          <w:szCs w:val="22"/>
          <w:lang w:eastAsia="en-US"/>
        </w:rPr>
        <w:t xml:space="preserve"> </w:t>
      </w:r>
      <w:r w:rsidRPr="00730019">
        <w:rPr>
          <w:sz w:val="22"/>
          <w:szCs w:val="22"/>
          <w:lang w:eastAsia="en-US"/>
        </w:rPr>
        <w:t>i</w:t>
      </w:r>
      <w:r>
        <w:rPr>
          <w:sz w:val="22"/>
          <w:szCs w:val="22"/>
          <w:lang w:eastAsia="en-US"/>
        </w:rPr>
        <w:t xml:space="preserve"> </w:t>
      </w:r>
      <w:r w:rsidRPr="00730019">
        <w:rPr>
          <w:sz w:val="22"/>
          <w:szCs w:val="22"/>
          <w:lang w:eastAsia="en-US"/>
        </w:rPr>
        <w:t xml:space="preserve"> Gminy w Lidzbarku w szczególności na </w:t>
      </w:r>
      <w:hyperlink r:id="rId5" w:history="1">
        <w:r w:rsidRPr="00730019">
          <w:rPr>
            <w:color w:val="0563C1"/>
            <w:sz w:val="22"/>
            <w:szCs w:val="22"/>
            <w:u w:val="single"/>
            <w:lang w:eastAsia="en-US"/>
          </w:rPr>
          <w:t>www.lidzbark.pl</w:t>
        </w:r>
      </w:hyperlink>
      <w:r w:rsidRPr="00730019">
        <w:rPr>
          <w:sz w:val="22"/>
          <w:szCs w:val="22"/>
          <w:lang w:eastAsia="en-US"/>
        </w:rPr>
        <w:t xml:space="preserve"> a także na</w:t>
      </w:r>
      <w:r>
        <w:rPr>
          <w:sz w:val="22"/>
          <w:szCs w:val="22"/>
          <w:lang w:eastAsia="en-US"/>
        </w:rPr>
        <w:t xml:space="preserve"> serwisie społecznościowym F</w:t>
      </w:r>
      <w:r w:rsidRPr="00730019">
        <w:rPr>
          <w:sz w:val="22"/>
          <w:szCs w:val="22"/>
          <w:lang w:eastAsia="en-US"/>
        </w:rPr>
        <w:t>acebook.</w:t>
      </w:r>
    </w:p>
    <w:p w14:paraId="61308CEF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ind w:firstLine="708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5.</w:t>
      </w:r>
    </w:p>
    <w:p w14:paraId="1E9B8A90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Zawarcie niniejszego Porozumienia nie rodzi wzajemnych zobowiązań finansowych żadnej ze stron, ani zobowiązania takie nie mogą być wywodzone z faktu zawarcia niniejszego Porozumienia. </w:t>
      </w:r>
    </w:p>
    <w:p w14:paraId="501F72B4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ind w:firstLine="708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6.</w:t>
      </w:r>
    </w:p>
    <w:p w14:paraId="61804CAA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lastRenderedPageBreak/>
        <w:t xml:space="preserve">Każda ze stron upoważniona jest do rozwiązania niniejszego Porozumienia z zachowaniem                            </w:t>
      </w:r>
      <w:r w:rsidRPr="00730019">
        <w:rPr>
          <w:b/>
          <w:bCs/>
          <w:sz w:val="22"/>
          <w:szCs w:val="22"/>
          <w:lang w:eastAsia="en-US"/>
        </w:rPr>
        <w:t>1 miesięcznego</w:t>
      </w:r>
      <w:r w:rsidRPr="00730019">
        <w:rPr>
          <w:sz w:val="22"/>
          <w:szCs w:val="22"/>
          <w:lang w:eastAsia="en-US"/>
        </w:rPr>
        <w:t xml:space="preserve"> okresu wypowiedzenia, poprzez złożenie drugiej stronie stosownego, pisemnego oświadczenia. Naruszenie przez Partnera jego zobowiązań określonych w Porozumieniu uprawnia Gminę do rozwiązania Porozumienia z natychmiastowym skutkiem. </w:t>
      </w:r>
    </w:p>
    <w:p w14:paraId="1209F778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ind w:firstLine="708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7.</w:t>
      </w:r>
    </w:p>
    <w:p w14:paraId="236764AD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W momencie rozwiązania lub wygaśnięcia Porozumienia Partner jest zobowiązany, nie później niż w terminie siedmiu dni, do usunięcia ze wszystkich własnych materiałów reklamowych informacji                 o udziale w Programie. </w:t>
      </w:r>
    </w:p>
    <w:p w14:paraId="508E0F86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ind w:firstLine="708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8.</w:t>
      </w:r>
    </w:p>
    <w:p w14:paraId="74F656E0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Porozumienie zawiera się na okres od dnia ……………………. roku do dnia …………………. roku. </w:t>
      </w:r>
    </w:p>
    <w:p w14:paraId="296FCF5B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ind w:firstLine="708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9.</w:t>
      </w:r>
    </w:p>
    <w:p w14:paraId="417292D3" w14:textId="77777777" w:rsidR="00D12A5C" w:rsidRPr="00730019" w:rsidRDefault="00D12A5C" w:rsidP="00D12A5C">
      <w:pPr>
        <w:widowControl/>
        <w:overflowPunct w:val="0"/>
        <w:spacing w:line="360" w:lineRule="auto"/>
        <w:jc w:val="both"/>
        <w:textAlignment w:val="baseline"/>
        <w:rPr>
          <w:sz w:val="22"/>
          <w:szCs w:val="22"/>
        </w:rPr>
      </w:pPr>
      <w:r w:rsidRPr="00730019">
        <w:rPr>
          <w:sz w:val="22"/>
          <w:szCs w:val="22"/>
        </w:rPr>
        <w:t>Partner ponosi wyłączną odpowiedzialność wobec podmiotów i osób trzecich za szkody powstałe             w związku z realizacją niniejszego porozumienia, w tym, gdy udostępnione przez niego logo lub inne materiały informacyjno-promocyjne będą niezgodne z obowiązującymi przepisami prawa lub będą naruszały prawa podmiotów lub osób trzecich, w szczególności majątkowe lub osobiste prawa autorskie i prawa pokrewne, prawa własności intelektualnej, dobra osobiste lub dane osobowe. Partner zobowiązuje się zaspokoić uzasadnione roszczenia zgłoszone przez podmioty lub osoby trzecie oraz zwolnić Gminę z obowiązku zaspokojenia uzasadnionych roszczeń, jak również zwróci Gminie w pełnej wysokości wraz z odsetkami ustawowymi za opóźnienie wszelkie koszty poniesione przez Gminę,</w:t>
      </w:r>
      <w:r>
        <w:rPr>
          <w:sz w:val="22"/>
          <w:szCs w:val="22"/>
        </w:rPr>
        <w:t xml:space="preserve"> w </w:t>
      </w:r>
      <w:r w:rsidRPr="00730019">
        <w:rPr>
          <w:sz w:val="22"/>
          <w:szCs w:val="22"/>
        </w:rPr>
        <w:t xml:space="preserve">związku z opisanymi wyżej naruszeniami lub nieprawidłowościami. </w:t>
      </w:r>
    </w:p>
    <w:p w14:paraId="63778E67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ind w:firstLine="708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10.</w:t>
      </w:r>
    </w:p>
    <w:p w14:paraId="7C9EF8E1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Spory wynikłe z Porozumienia rozstrzygane będą w pierwszej kolejności w drodze negocjacji między Stronami, a w przypadku nieosiągnięcia porozumienia przez sąd właściwy dla siedziby Gminy Lidzbark. </w:t>
      </w:r>
    </w:p>
    <w:p w14:paraId="79BECC6A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ind w:firstLine="708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11.</w:t>
      </w:r>
    </w:p>
    <w:p w14:paraId="27B5084E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 xml:space="preserve">Wszelkie zmiany do Porozumienia wymagają formy pisemnej pod rygorem nieważności. </w:t>
      </w:r>
    </w:p>
    <w:p w14:paraId="670C4D4F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ind w:firstLine="708"/>
        <w:jc w:val="center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§ 12.</w:t>
      </w:r>
    </w:p>
    <w:p w14:paraId="5DFEB9A5" w14:textId="77777777" w:rsidR="00D12A5C" w:rsidRPr="001254BE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1254BE">
        <w:rPr>
          <w:sz w:val="22"/>
          <w:szCs w:val="22"/>
          <w:lang w:eastAsia="en-US"/>
        </w:rPr>
        <w:t xml:space="preserve">Porozumienie zostało sporządzone w dwóch jednobrzmiących egzemplarzach, po jednym dla każdej ze stron. </w:t>
      </w:r>
    </w:p>
    <w:p w14:paraId="1024E901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730019">
        <w:rPr>
          <w:sz w:val="22"/>
          <w:szCs w:val="22"/>
          <w:lang w:eastAsia="en-US"/>
        </w:rPr>
        <w:t>…………………………………..</w:t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</w:r>
      <w:r w:rsidRPr="00730019">
        <w:rPr>
          <w:sz w:val="22"/>
          <w:szCs w:val="22"/>
          <w:lang w:eastAsia="en-US"/>
        </w:rPr>
        <w:tab/>
        <w:t>…………………………………..</w:t>
      </w:r>
    </w:p>
    <w:p w14:paraId="730B7AB7" w14:textId="77777777" w:rsidR="00D12A5C" w:rsidRPr="00730019" w:rsidRDefault="00D12A5C" w:rsidP="00D12A5C">
      <w:pPr>
        <w:widowControl/>
        <w:autoSpaceDE/>
        <w:autoSpaceDN/>
        <w:adjustRightInd/>
        <w:spacing w:line="360" w:lineRule="auto"/>
        <w:jc w:val="both"/>
        <w:rPr>
          <w:sz w:val="16"/>
          <w:szCs w:val="16"/>
          <w:lang w:eastAsia="en-US"/>
        </w:rPr>
      </w:pPr>
      <w:r w:rsidRPr="00730019">
        <w:rPr>
          <w:b/>
          <w:bCs/>
          <w:sz w:val="16"/>
          <w:szCs w:val="16"/>
          <w:lang w:eastAsia="en-US"/>
        </w:rPr>
        <w:t xml:space="preserve">               PARTNER </w:t>
      </w:r>
      <w:r w:rsidRPr="00730019">
        <w:rPr>
          <w:b/>
          <w:bCs/>
          <w:sz w:val="16"/>
          <w:szCs w:val="16"/>
          <w:lang w:eastAsia="en-US"/>
        </w:rPr>
        <w:tab/>
      </w:r>
      <w:r w:rsidRPr="00730019">
        <w:rPr>
          <w:b/>
          <w:bCs/>
          <w:sz w:val="16"/>
          <w:szCs w:val="16"/>
          <w:lang w:eastAsia="en-US"/>
        </w:rPr>
        <w:tab/>
      </w:r>
      <w:r w:rsidRPr="00730019">
        <w:rPr>
          <w:b/>
          <w:bCs/>
          <w:sz w:val="16"/>
          <w:szCs w:val="16"/>
          <w:lang w:eastAsia="en-US"/>
        </w:rPr>
        <w:tab/>
      </w:r>
      <w:r w:rsidRPr="00730019">
        <w:rPr>
          <w:b/>
          <w:bCs/>
          <w:sz w:val="16"/>
          <w:szCs w:val="16"/>
          <w:lang w:eastAsia="en-US"/>
        </w:rPr>
        <w:tab/>
      </w:r>
      <w:r w:rsidRPr="00730019">
        <w:rPr>
          <w:b/>
          <w:bCs/>
          <w:sz w:val="16"/>
          <w:szCs w:val="16"/>
          <w:lang w:eastAsia="en-US"/>
        </w:rPr>
        <w:tab/>
      </w:r>
      <w:r w:rsidRPr="00730019">
        <w:rPr>
          <w:b/>
          <w:bCs/>
          <w:sz w:val="16"/>
          <w:szCs w:val="16"/>
          <w:lang w:eastAsia="en-US"/>
        </w:rPr>
        <w:tab/>
      </w:r>
      <w:r w:rsidRPr="00730019">
        <w:rPr>
          <w:b/>
          <w:bCs/>
          <w:sz w:val="16"/>
          <w:szCs w:val="16"/>
          <w:lang w:eastAsia="en-US"/>
        </w:rPr>
        <w:tab/>
      </w:r>
      <w:r w:rsidRPr="00730019">
        <w:rPr>
          <w:b/>
          <w:bCs/>
          <w:sz w:val="16"/>
          <w:szCs w:val="16"/>
          <w:lang w:eastAsia="en-US"/>
        </w:rPr>
        <w:tab/>
        <w:t>GMINA</w:t>
      </w:r>
    </w:p>
    <w:p w14:paraId="1A6FB6E5" w14:textId="77777777" w:rsidR="00D12A5C" w:rsidRDefault="00D12A5C" w:rsidP="00D12A5C"/>
    <w:p w14:paraId="67778906" w14:textId="77777777" w:rsidR="0032562F" w:rsidRDefault="0032562F"/>
    <w:sectPr w:rsidR="0032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0217"/>
    <w:multiLevelType w:val="singleLevel"/>
    <w:tmpl w:val="B5C2839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8343B4A"/>
    <w:multiLevelType w:val="hybridMultilevel"/>
    <w:tmpl w:val="9B8E336A"/>
    <w:lvl w:ilvl="0" w:tplc="0D68D3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C"/>
    <w:rsid w:val="0032562F"/>
    <w:rsid w:val="00AF77A3"/>
    <w:rsid w:val="00D1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BA24"/>
  <w15:chartTrackingRefBased/>
  <w15:docId w15:val="{AFBEEDE6-80C1-4D10-880B-A8A0B7A0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D12A5C"/>
  </w:style>
  <w:style w:type="paragraph" w:customStyle="1" w:styleId="Style3">
    <w:name w:val="Style3"/>
    <w:basedOn w:val="Normalny"/>
    <w:uiPriority w:val="99"/>
    <w:rsid w:val="00D12A5C"/>
  </w:style>
  <w:style w:type="paragraph" w:customStyle="1" w:styleId="Style4">
    <w:name w:val="Style4"/>
    <w:basedOn w:val="Normalny"/>
    <w:uiPriority w:val="99"/>
    <w:rsid w:val="00D12A5C"/>
  </w:style>
  <w:style w:type="paragraph" w:customStyle="1" w:styleId="Style5">
    <w:name w:val="Style5"/>
    <w:basedOn w:val="Normalny"/>
    <w:uiPriority w:val="99"/>
    <w:rsid w:val="00D12A5C"/>
  </w:style>
  <w:style w:type="paragraph" w:customStyle="1" w:styleId="Style6">
    <w:name w:val="Style6"/>
    <w:basedOn w:val="Normalny"/>
    <w:uiPriority w:val="99"/>
    <w:rsid w:val="00D12A5C"/>
  </w:style>
  <w:style w:type="paragraph" w:customStyle="1" w:styleId="Style10">
    <w:name w:val="Style10"/>
    <w:basedOn w:val="Normalny"/>
    <w:uiPriority w:val="99"/>
    <w:rsid w:val="00D12A5C"/>
  </w:style>
  <w:style w:type="paragraph" w:customStyle="1" w:styleId="Style11">
    <w:name w:val="Style11"/>
    <w:basedOn w:val="Normalny"/>
    <w:uiPriority w:val="99"/>
    <w:rsid w:val="00D12A5C"/>
  </w:style>
  <w:style w:type="paragraph" w:customStyle="1" w:styleId="Style13">
    <w:name w:val="Style13"/>
    <w:basedOn w:val="Normalny"/>
    <w:uiPriority w:val="99"/>
    <w:rsid w:val="00D12A5C"/>
  </w:style>
  <w:style w:type="paragraph" w:customStyle="1" w:styleId="Style16">
    <w:name w:val="Style16"/>
    <w:basedOn w:val="Normalny"/>
    <w:uiPriority w:val="99"/>
    <w:rsid w:val="00D12A5C"/>
  </w:style>
  <w:style w:type="paragraph" w:customStyle="1" w:styleId="Style17">
    <w:name w:val="Style17"/>
    <w:basedOn w:val="Normalny"/>
    <w:uiPriority w:val="99"/>
    <w:rsid w:val="00D12A5C"/>
  </w:style>
  <w:style w:type="paragraph" w:customStyle="1" w:styleId="Style19">
    <w:name w:val="Style19"/>
    <w:basedOn w:val="Normalny"/>
    <w:uiPriority w:val="99"/>
    <w:rsid w:val="00D12A5C"/>
  </w:style>
  <w:style w:type="paragraph" w:customStyle="1" w:styleId="Style21">
    <w:name w:val="Style21"/>
    <w:basedOn w:val="Normalny"/>
    <w:uiPriority w:val="99"/>
    <w:rsid w:val="00D12A5C"/>
  </w:style>
  <w:style w:type="character" w:customStyle="1" w:styleId="FontStyle28">
    <w:name w:val="Font Style28"/>
    <w:basedOn w:val="Domylnaczcionkaakapitu"/>
    <w:uiPriority w:val="99"/>
    <w:rsid w:val="00D12A5C"/>
    <w:rPr>
      <w:rFonts w:ascii="Times New Roman" w:hAnsi="Times New Roman" w:cs="Times New Roman"/>
      <w:color w:val="000000"/>
      <w:sz w:val="60"/>
      <w:szCs w:val="60"/>
    </w:rPr>
  </w:style>
  <w:style w:type="character" w:customStyle="1" w:styleId="FontStyle29">
    <w:name w:val="Font Style29"/>
    <w:basedOn w:val="Domylnaczcionkaakapitu"/>
    <w:uiPriority w:val="99"/>
    <w:rsid w:val="00D12A5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D12A5C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D12A5C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D12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3">
    <w:name w:val="Font Style93"/>
    <w:basedOn w:val="Domylnaczcionkaakapitu"/>
    <w:uiPriority w:val="99"/>
    <w:rsid w:val="00D12A5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9">
    <w:name w:val="Style89"/>
    <w:basedOn w:val="Normalny"/>
    <w:uiPriority w:val="99"/>
    <w:rsid w:val="00D12A5C"/>
  </w:style>
  <w:style w:type="character" w:customStyle="1" w:styleId="FontStyle92">
    <w:name w:val="Font Style92"/>
    <w:basedOn w:val="Domylnaczcionkaakapitu"/>
    <w:uiPriority w:val="99"/>
    <w:rsid w:val="00D12A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8">
    <w:name w:val="Font Style148"/>
    <w:basedOn w:val="Domylnaczcionkaakapitu"/>
    <w:uiPriority w:val="99"/>
    <w:rsid w:val="00D12A5C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dz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Bagniewska</dc:creator>
  <cp:keywords/>
  <dc:description/>
  <cp:lastModifiedBy>Judyta Bagniewska</cp:lastModifiedBy>
  <cp:revision>1</cp:revision>
  <dcterms:created xsi:type="dcterms:W3CDTF">2021-04-29T11:41:00Z</dcterms:created>
  <dcterms:modified xsi:type="dcterms:W3CDTF">2021-04-29T11:59:00Z</dcterms:modified>
</cp:coreProperties>
</file>