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47" w:rsidRPr="0029719D" w:rsidRDefault="00974447" w:rsidP="00974447">
      <w:pPr>
        <w:pStyle w:val="Bezodstpw"/>
        <w:jc w:val="center"/>
        <w:rPr>
          <w:b/>
        </w:rPr>
      </w:pPr>
      <w:r w:rsidRPr="0029719D">
        <w:rPr>
          <w:b/>
        </w:rPr>
        <w:t>WARUNKI PRZETARGU</w:t>
      </w:r>
    </w:p>
    <w:p w:rsidR="00974447" w:rsidRPr="0029719D" w:rsidRDefault="00974447" w:rsidP="00974447">
      <w:pPr>
        <w:pStyle w:val="Bezodstpw"/>
        <w:jc w:val="center"/>
        <w:rPr>
          <w:b/>
        </w:rPr>
      </w:pPr>
      <w:r w:rsidRPr="0029719D">
        <w:rPr>
          <w:b/>
        </w:rPr>
        <w:t>USTNEGO NIEOGRANICZONEGO NA SPRZEDAŻ NIERUCHOMOŚCI</w:t>
      </w:r>
      <w:r>
        <w:rPr>
          <w:b/>
        </w:rPr>
        <w:t xml:space="preserve"> GRUNTOWEJ STANOWIĄCEJ WŁASNOŚĆ GMINY LIDZBARK</w:t>
      </w:r>
    </w:p>
    <w:p w:rsidR="00974447" w:rsidRDefault="00974447" w:rsidP="00974447">
      <w:pPr>
        <w:pStyle w:val="Tekstpodstawowy2"/>
        <w:jc w:val="both"/>
        <w:rPr>
          <w:rFonts w:ascii="Arial" w:hAnsi="Arial" w:cs="Arial"/>
          <w:sz w:val="20"/>
        </w:rPr>
      </w:pPr>
    </w:p>
    <w:p w:rsidR="00974447" w:rsidRDefault="00974447" w:rsidP="00974447">
      <w:pPr>
        <w:pStyle w:val="Tekstpodstawowy2"/>
        <w:jc w:val="both"/>
        <w:rPr>
          <w:rFonts w:ascii="Arial" w:hAnsi="Arial" w:cs="Arial"/>
          <w:sz w:val="20"/>
        </w:rPr>
      </w:pPr>
    </w:p>
    <w:p w:rsidR="00974447" w:rsidRDefault="00974447" w:rsidP="00974447">
      <w:pPr>
        <w:pStyle w:val="Tekstpodstawowy2"/>
        <w:jc w:val="both"/>
        <w:rPr>
          <w:rFonts w:ascii="Arial" w:hAnsi="Arial" w:cs="Arial"/>
          <w:sz w:val="20"/>
        </w:rPr>
      </w:pPr>
    </w:p>
    <w:p w:rsidR="00974447" w:rsidRDefault="00974447" w:rsidP="00974447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974447" w:rsidRPr="00B62C40" w:rsidRDefault="00974447" w:rsidP="00974447">
      <w:pPr>
        <w:pStyle w:val="Bezodstpw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§1 Podstawy prawne.</w:t>
      </w:r>
    </w:p>
    <w:p w:rsidR="00974447" w:rsidRDefault="00974447" w:rsidP="00974447">
      <w:pPr>
        <w:pStyle w:val="Bezodstpw"/>
        <w:rPr>
          <w:rFonts w:ascii="Arial" w:hAnsi="Arial" w:cs="Arial"/>
          <w:sz w:val="20"/>
          <w:szCs w:val="20"/>
        </w:rPr>
      </w:pPr>
    </w:p>
    <w:p w:rsidR="00974447" w:rsidRPr="0008680A" w:rsidRDefault="00974447" w:rsidP="00974447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jest przez Burmistrza Lidzbarka, na podstawie przepisów art. 37 ust.1 </w:t>
      </w:r>
      <w:r>
        <w:rPr>
          <w:rFonts w:ascii="Arial" w:hAnsi="Arial" w:cs="Arial"/>
          <w:sz w:val="20"/>
          <w:szCs w:val="20"/>
        </w:rPr>
        <w:br/>
        <w:t>i art.38 ustawy z dnia  21 sierpnia 1997r o gospodarce nieruchomościami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2014r.,poz 518 ze zm.), oraz § 6 Rozporządzenia Rady Ministrów z dnia 14 września 2004r. w sprawie sposobu i trybu przeprowadzania przetargów oraz rokowań na zbycie nieruchomości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  <w:t>z 2014r.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 1490).</w:t>
      </w:r>
    </w:p>
    <w:p w:rsidR="00974447" w:rsidRDefault="00974447" w:rsidP="00974447">
      <w:pPr>
        <w:pStyle w:val="Bezodstpw"/>
        <w:rPr>
          <w:rFonts w:ascii="Arial" w:hAnsi="Arial" w:cs="Arial"/>
          <w:sz w:val="20"/>
          <w:szCs w:val="20"/>
        </w:rPr>
      </w:pPr>
    </w:p>
    <w:p w:rsidR="00974447" w:rsidRDefault="00974447" w:rsidP="00974447">
      <w:pPr>
        <w:pStyle w:val="Bezodstpw"/>
        <w:rPr>
          <w:rFonts w:ascii="Arial" w:hAnsi="Arial" w:cs="Arial"/>
          <w:sz w:val="20"/>
          <w:szCs w:val="20"/>
        </w:rPr>
      </w:pPr>
    </w:p>
    <w:p w:rsidR="00974447" w:rsidRPr="00B62C40" w:rsidRDefault="00974447" w:rsidP="00974447">
      <w:pPr>
        <w:pStyle w:val="Bezodstpw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§2 Przedmiot przetargu.</w:t>
      </w:r>
    </w:p>
    <w:p w:rsidR="00974447" w:rsidRPr="00A61479" w:rsidRDefault="00974447" w:rsidP="00974447">
      <w:pPr>
        <w:pStyle w:val="Bezodstpw"/>
        <w:ind w:left="284"/>
        <w:rPr>
          <w:rFonts w:ascii="Arial" w:hAnsi="Arial" w:cs="Arial"/>
          <w:sz w:val="20"/>
          <w:szCs w:val="20"/>
          <w:u w:val="single"/>
        </w:rPr>
      </w:pPr>
    </w:p>
    <w:p w:rsidR="00974447" w:rsidRDefault="00974447" w:rsidP="00974447">
      <w:pPr>
        <w:pStyle w:val="Bezodstpw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Przedmiotem przetargu jest nieruchomość gruntowa niezabudowana przeznaczona do sprzedaży, stanowiąca własność Gminy Lidzbark, położona w Zdrojku, gmina  Lidzbark </w:t>
      </w:r>
      <w:r>
        <w:rPr>
          <w:rFonts w:ascii="Arial" w:hAnsi="Arial" w:cs="Arial"/>
          <w:sz w:val="20"/>
          <w:szCs w:val="20"/>
        </w:rPr>
        <w:br/>
        <w:t xml:space="preserve">z dostępem do drogi i mediów, zapisana w księdze wieczystej </w:t>
      </w:r>
      <w:r>
        <w:rPr>
          <w:rFonts w:ascii="Arial" w:hAnsi="Arial" w:cs="Arial"/>
          <w:sz w:val="20"/>
          <w:szCs w:val="20"/>
        </w:rPr>
        <w:br/>
      </w:r>
      <w:r w:rsidRPr="008B2A33">
        <w:rPr>
          <w:rFonts w:ascii="Arial" w:hAnsi="Arial" w:cs="Arial"/>
          <w:b/>
          <w:sz w:val="20"/>
          <w:szCs w:val="20"/>
        </w:rPr>
        <w:t>KW EL1D/000</w:t>
      </w:r>
      <w:r>
        <w:rPr>
          <w:rFonts w:ascii="Arial" w:hAnsi="Arial" w:cs="Arial"/>
          <w:b/>
          <w:sz w:val="20"/>
          <w:szCs w:val="20"/>
        </w:rPr>
        <w:t>26840</w:t>
      </w:r>
      <w:r w:rsidRPr="008B2A33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prowadzonej przez Sąd Rejonowy w Działdowie IV Wydział Ksiąg Wieczystych, oznaczona w ewidencji gruntów obrębu Zdrojek numerem działki 66 </w:t>
      </w:r>
      <w:r>
        <w:rPr>
          <w:rFonts w:ascii="Arial" w:hAnsi="Arial" w:cs="Arial"/>
          <w:sz w:val="20"/>
          <w:szCs w:val="20"/>
        </w:rPr>
        <w:br/>
        <w:t xml:space="preserve">o powierzchni </w:t>
      </w:r>
      <w:r w:rsidRPr="008B2A33">
        <w:rPr>
          <w:rFonts w:ascii="Arial" w:hAnsi="Arial" w:cs="Arial"/>
          <w:b/>
          <w:sz w:val="20"/>
          <w:szCs w:val="20"/>
        </w:rPr>
        <w:t>0,08</w:t>
      </w:r>
      <w:r>
        <w:rPr>
          <w:rFonts w:ascii="Arial" w:hAnsi="Arial" w:cs="Arial"/>
          <w:b/>
          <w:sz w:val="20"/>
          <w:szCs w:val="20"/>
        </w:rPr>
        <w:t>81</w:t>
      </w:r>
      <w:r w:rsidRPr="008B2A33">
        <w:rPr>
          <w:rFonts w:ascii="Arial" w:hAnsi="Arial" w:cs="Arial"/>
          <w:b/>
          <w:sz w:val="20"/>
          <w:szCs w:val="20"/>
        </w:rPr>
        <w:t xml:space="preserve"> ha</w:t>
      </w:r>
      <w:r>
        <w:rPr>
          <w:rFonts w:ascii="Arial" w:hAnsi="Arial" w:cs="Arial"/>
          <w:sz w:val="20"/>
          <w:szCs w:val="20"/>
        </w:rPr>
        <w:t>.</w:t>
      </w:r>
    </w:p>
    <w:p w:rsidR="00974447" w:rsidRDefault="00974447" w:rsidP="00974447">
      <w:pPr>
        <w:pStyle w:val="Bezodstpw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Brak jest obowiązującego planu zagospodarowania przestrzennego dla obszaru obejmującego przedmiotową nieruchomość. Zgodnie ze </w:t>
      </w:r>
      <w:r w:rsidR="00104A2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tudium uwarunkowań i kierunków zagospodarowania przestrzennego gminy Lidzbark, przedmiotowy grunt położony jest </w:t>
      </w:r>
      <w:r>
        <w:rPr>
          <w:rFonts w:ascii="Arial" w:hAnsi="Arial" w:cs="Arial"/>
          <w:sz w:val="20"/>
          <w:szCs w:val="20"/>
        </w:rPr>
        <w:br/>
        <w:t>w terenie zabudowy zagrodowej.</w:t>
      </w:r>
    </w:p>
    <w:p w:rsidR="00974447" w:rsidRDefault="00974447" w:rsidP="00974447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nie jest przedmiotem jakichkolwiek zobowiązań oraz nie jest obciążona żadnymi prawami.</w:t>
      </w:r>
    </w:p>
    <w:p w:rsidR="00974447" w:rsidRPr="001B7C70" w:rsidRDefault="00974447" w:rsidP="00974447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Celem </w:t>
      </w:r>
      <w:r w:rsidRPr="00404E38">
        <w:rPr>
          <w:rFonts w:ascii="Arial" w:hAnsi="Arial" w:cs="Arial"/>
          <w:sz w:val="20"/>
          <w:szCs w:val="20"/>
        </w:rPr>
        <w:t>przetargu ustnego nieograniczonego jest uzyskanie najwyższej ceny za zbywaną nieruchomość.</w:t>
      </w:r>
    </w:p>
    <w:p w:rsidR="00974447" w:rsidRDefault="00974447" w:rsidP="0097444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74447" w:rsidRPr="00B62C40" w:rsidRDefault="00974447" w:rsidP="00974447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§3 Warunki przetargu</w:t>
      </w:r>
    </w:p>
    <w:p w:rsidR="00974447" w:rsidRDefault="00974447" w:rsidP="0097444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74447" w:rsidRDefault="00974447" w:rsidP="00974447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wywoławcza nieruchomości wynosi </w:t>
      </w:r>
      <w:r w:rsidR="001418A8" w:rsidRPr="001418A8">
        <w:rPr>
          <w:rFonts w:ascii="Arial" w:hAnsi="Arial" w:cs="Arial"/>
          <w:b/>
          <w:sz w:val="20"/>
          <w:szCs w:val="20"/>
        </w:rPr>
        <w:t>5</w:t>
      </w:r>
      <w:r w:rsidRPr="001418A8">
        <w:rPr>
          <w:rFonts w:ascii="Arial" w:hAnsi="Arial" w:cs="Arial"/>
          <w:b/>
          <w:sz w:val="20"/>
          <w:szCs w:val="20"/>
        </w:rPr>
        <w:t>.</w:t>
      </w:r>
      <w:r w:rsidR="001418A8" w:rsidRPr="001418A8">
        <w:rPr>
          <w:rFonts w:ascii="Arial" w:hAnsi="Arial" w:cs="Arial"/>
          <w:b/>
          <w:sz w:val="20"/>
          <w:szCs w:val="20"/>
        </w:rPr>
        <w:t>000</w:t>
      </w:r>
      <w:r w:rsidRPr="001418A8">
        <w:rPr>
          <w:rFonts w:ascii="Arial" w:hAnsi="Arial" w:cs="Arial"/>
          <w:b/>
          <w:sz w:val="20"/>
          <w:szCs w:val="20"/>
        </w:rPr>
        <w:t>,00</w:t>
      </w:r>
      <w:r w:rsidRPr="00894018">
        <w:rPr>
          <w:rFonts w:ascii="Arial" w:hAnsi="Arial" w:cs="Arial"/>
          <w:b/>
          <w:sz w:val="20"/>
          <w:szCs w:val="20"/>
        </w:rPr>
        <w:t xml:space="preserve"> zł</w:t>
      </w:r>
      <w:r>
        <w:rPr>
          <w:rFonts w:ascii="Arial" w:hAnsi="Arial" w:cs="Arial"/>
          <w:sz w:val="20"/>
          <w:szCs w:val="20"/>
        </w:rPr>
        <w:t xml:space="preserve"> (słownie:</w:t>
      </w:r>
      <w:r w:rsidR="001418A8">
        <w:rPr>
          <w:rFonts w:ascii="Arial" w:hAnsi="Arial" w:cs="Arial"/>
          <w:sz w:val="20"/>
          <w:szCs w:val="20"/>
        </w:rPr>
        <w:t xml:space="preserve"> pięć tysięc</w:t>
      </w:r>
      <w:r>
        <w:rPr>
          <w:rFonts w:ascii="Arial" w:hAnsi="Arial" w:cs="Arial"/>
          <w:sz w:val="20"/>
          <w:szCs w:val="20"/>
        </w:rPr>
        <w:t>y złotych) netto.</w:t>
      </w:r>
    </w:p>
    <w:p w:rsidR="00974447" w:rsidRDefault="00974447" w:rsidP="00974447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ceny netto uzyskanej w przetargu zostanie doliczony podatek VAT (według stawki obowiązującej w dniu zbycia).</w:t>
      </w:r>
    </w:p>
    <w:p w:rsidR="00974447" w:rsidRDefault="00974447" w:rsidP="00974447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 </w:t>
      </w:r>
      <w:r w:rsidR="001418A8" w:rsidRPr="001418A8">
        <w:rPr>
          <w:rFonts w:ascii="Arial" w:hAnsi="Arial" w:cs="Arial"/>
          <w:b/>
          <w:sz w:val="20"/>
          <w:szCs w:val="20"/>
        </w:rPr>
        <w:t>500</w:t>
      </w:r>
      <w:r w:rsidRPr="007F3E0B">
        <w:rPr>
          <w:rFonts w:ascii="Arial" w:hAnsi="Arial" w:cs="Arial"/>
          <w:b/>
          <w:sz w:val="20"/>
          <w:szCs w:val="20"/>
        </w:rPr>
        <w:t>,00zł</w:t>
      </w:r>
      <w:r>
        <w:rPr>
          <w:rFonts w:ascii="Arial" w:hAnsi="Arial" w:cs="Arial"/>
          <w:sz w:val="20"/>
          <w:szCs w:val="20"/>
        </w:rPr>
        <w:t xml:space="preserve"> (słownie: </w:t>
      </w:r>
      <w:r w:rsidR="001418A8">
        <w:rPr>
          <w:rFonts w:ascii="Arial" w:hAnsi="Arial" w:cs="Arial"/>
          <w:sz w:val="20"/>
          <w:szCs w:val="20"/>
        </w:rPr>
        <w:t>pięćset złotych</w:t>
      </w:r>
      <w:r>
        <w:rPr>
          <w:rFonts w:ascii="Arial" w:hAnsi="Arial" w:cs="Arial"/>
          <w:sz w:val="20"/>
          <w:szCs w:val="20"/>
        </w:rPr>
        <w:t>)</w:t>
      </w:r>
    </w:p>
    <w:p w:rsidR="00974447" w:rsidRPr="00B62C40" w:rsidRDefault="00974447" w:rsidP="00974447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974447" w:rsidRPr="00C218F0" w:rsidRDefault="00974447" w:rsidP="00974447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3128">
        <w:rPr>
          <w:rFonts w:ascii="Arial" w:hAnsi="Arial" w:cs="Arial"/>
          <w:b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1418A8" w:rsidRPr="001418A8">
        <w:rPr>
          <w:rFonts w:ascii="Arial" w:hAnsi="Arial" w:cs="Arial"/>
          <w:b/>
          <w:sz w:val="20"/>
          <w:szCs w:val="20"/>
        </w:rPr>
        <w:t>02 lipca</w:t>
      </w:r>
      <w:r w:rsidRPr="00F63128">
        <w:rPr>
          <w:rFonts w:ascii="Arial" w:hAnsi="Arial" w:cs="Arial"/>
          <w:b/>
          <w:sz w:val="20"/>
          <w:szCs w:val="20"/>
        </w:rPr>
        <w:t xml:space="preserve"> 2015r. o godz. 10</w:t>
      </w:r>
      <w:r w:rsidRPr="00F63128"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w siedzibie Urzędu Miasta </w:t>
      </w:r>
      <w:r>
        <w:rPr>
          <w:rFonts w:ascii="Arial" w:hAnsi="Arial" w:cs="Arial"/>
          <w:sz w:val="20"/>
          <w:szCs w:val="20"/>
        </w:rPr>
        <w:br/>
        <w:t xml:space="preserve">i Gminy w Lidzbarku przy ulicy Sadowej 21, </w:t>
      </w:r>
      <w:r w:rsidRPr="00F63128">
        <w:rPr>
          <w:rFonts w:ascii="Arial" w:hAnsi="Arial" w:cs="Arial"/>
          <w:b/>
          <w:sz w:val="20"/>
          <w:szCs w:val="20"/>
        </w:rPr>
        <w:t>sala nr 10.</w:t>
      </w:r>
    </w:p>
    <w:p w:rsidR="00974447" w:rsidRPr="00B62C40" w:rsidRDefault="00974447" w:rsidP="00974447">
      <w:pPr>
        <w:pStyle w:val="Bezodstpw"/>
        <w:jc w:val="both"/>
        <w:rPr>
          <w:rFonts w:ascii="Arial" w:hAnsi="Arial" w:cs="Arial"/>
          <w:b/>
          <w:sz w:val="6"/>
          <w:szCs w:val="6"/>
        </w:rPr>
      </w:pPr>
    </w:p>
    <w:p w:rsidR="00974447" w:rsidRDefault="00974447" w:rsidP="0097444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218F0">
        <w:rPr>
          <w:rFonts w:ascii="Arial" w:hAnsi="Arial" w:cs="Arial"/>
          <w:sz w:val="20"/>
          <w:szCs w:val="20"/>
        </w:rPr>
        <w:t xml:space="preserve">W przetargu mogą uczestniczyć osoby fizyczne i prawne oraz jednostki organizacyjne nie posiadające osobowości prawnej, którym przepisy prawa powszechnie obowiązującego przyznają zdolność prawną – osobiście lub poprzez pełnomocników. </w:t>
      </w:r>
    </w:p>
    <w:p w:rsidR="00974447" w:rsidRPr="005D5E3F" w:rsidRDefault="00974447" w:rsidP="0097444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218F0">
        <w:rPr>
          <w:rFonts w:ascii="Arial" w:hAnsi="Arial" w:cs="Arial"/>
          <w:sz w:val="20"/>
          <w:szCs w:val="20"/>
        </w:rPr>
        <w:t>W przypadku osób fizycznych pozostających w związku małżeńskim, w którym obowiązuje ustrój ustawowej wspólności majątkowej do przetargu sta</w:t>
      </w:r>
      <w:r>
        <w:rPr>
          <w:rFonts w:ascii="Arial" w:hAnsi="Arial" w:cs="Arial"/>
          <w:sz w:val="20"/>
          <w:szCs w:val="20"/>
        </w:rPr>
        <w:t>ją</w:t>
      </w:r>
      <w:r w:rsidRPr="00C218F0">
        <w:rPr>
          <w:rFonts w:ascii="Arial" w:hAnsi="Arial" w:cs="Arial"/>
          <w:sz w:val="20"/>
          <w:szCs w:val="20"/>
        </w:rPr>
        <w:t xml:space="preserve"> oboje małżonkowie lub jedno </w:t>
      </w:r>
      <w:r>
        <w:rPr>
          <w:rFonts w:ascii="Arial" w:hAnsi="Arial" w:cs="Arial"/>
          <w:sz w:val="20"/>
          <w:szCs w:val="20"/>
        </w:rPr>
        <w:br/>
      </w:r>
      <w:r w:rsidRPr="00C218F0">
        <w:rPr>
          <w:rFonts w:ascii="Arial" w:hAnsi="Arial" w:cs="Arial"/>
          <w:sz w:val="20"/>
          <w:szCs w:val="20"/>
        </w:rPr>
        <w:t xml:space="preserve">z małżonków, jeżeli posiada notarialne pełnomocnictwo do dokonania określonej czynności prawnej. </w:t>
      </w:r>
      <w:r w:rsidRPr="005D5E3F">
        <w:rPr>
          <w:rFonts w:ascii="Arial" w:hAnsi="Arial" w:cs="Arial"/>
          <w:sz w:val="20"/>
          <w:szCs w:val="20"/>
        </w:rPr>
        <w:t xml:space="preserve"> </w:t>
      </w:r>
    </w:p>
    <w:p w:rsidR="00974447" w:rsidRPr="00C218F0" w:rsidRDefault="00974447" w:rsidP="0097444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218F0">
        <w:rPr>
          <w:rFonts w:ascii="Arial" w:hAnsi="Arial" w:cs="Arial"/>
          <w:sz w:val="20"/>
          <w:szCs w:val="20"/>
        </w:rPr>
        <w:t xml:space="preserve">Cudzoziemcy mogą uczestniczyć w przetargu na zasadach określonych przepisami o nabywaniu nieruchomości przez cudzoziemców. W przypadku, gdy nabycie nieruchomości nie wymaga zezwolenia Ministra Spraw Wewnętrznych i Administracji, nabywca będący cudzoziemcem jest  zobowiązany do złożenia oświadczenia w tym zakresie. </w:t>
      </w:r>
    </w:p>
    <w:p w:rsidR="00974447" w:rsidRDefault="00974447" w:rsidP="0097444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A78BD"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974447" w:rsidRPr="0019782D" w:rsidRDefault="00974447" w:rsidP="00974447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:rsidR="00974447" w:rsidRPr="009C37A1" w:rsidRDefault="00974447" w:rsidP="00974447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974447" w:rsidRPr="00B62C40" w:rsidRDefault="00974447" w:rsidP="00974447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974447" w:rsidRDefault="00974447" w:rsidP="00974447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pisemne zgłoszenia udziału w przetargu </w:t>
      </w:r>
      <w:r w:rsidRPr="009C37A1">
        <w:rPr>
          <w:rFonts w:ascii="Arial" w:hAnsi="Arial" w:cs="Arial"/>
          <w:b/>
          <w:sz w:val="20"/>
          <w:szCs w:val="20"/>
        </w:rPr>
        <w:t xml:space="preserve">do dnia </w:t>
      </w:r>
      <w:r w:rsidR="001418A8">
        <w:rPr>
          <w:rFonts w:ascii="Arial" w:hAnsi="Arial" w:cs="Arial"/>
          <w:b/>
          <w:sz w:val="20"/>
          <w:szCs w:val="20"/>
        </w:rPr>
        <w:t>25 czer</w:t>
      </w:r>
      <w:r w:rsidR="00104A2E">
        <w:rPr>
          <w:rFonts w:ascii="Arial" w:hAnsi="Arial" w:cs="Arial"/>
          <w:b/>
          <w:sz w:val="20"/>
          <w:szCs w:val="20"/>
        </w:rPr>
        <w:t>w</w:t>
      </w:r>
      <w:r w:rsidR="001418A8">
        <w:rPr>
          <w:rFonts w:ascii="Arial" w:hAnsi="Arial" w:cs="Arial"/>
          <w:b/>
          <w:sz w:val="20"/>
          <w:szCs w:val="20"/>
        </w:rPr>
        <w:t>ca</w:t>
      </w:r>
      <w:r w:rsidRPr="009C37A1">
        <w:rPr>
          <w:rFonts w:ascii="Arial" w:hAnsi="Arial" w:cs="Arial"/>
          <w:b/>
          <w:sz w:val="20"/>
          <w:szCs w:val="20"/>
        </w:rPr>
        <w:t xml:space="preserve"> 2015r.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974447" w:rsidRDefault="00974447" w:rsidP="00974447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wpłacą wadium w wysokości </w:t>
      </w:r>
      <w:r w:rsidR="001418A8" w:rsidRPr="001418A8">
        <w:rPr>
          <w:rFonts w:ascii="Arial" w:hAnsi="Arial" w:cs="Arial"/>
          <w:b/>
          <w:sz w:val="20"/>
          <w:szCs w:val="20"/>
        </w:rPr>
        <w:t>500</w:t>
      </w:r>
      <w:r w:rsidRPr="001418A8">
        <w:rPr>
          <w:rFonts w:ascii="Arial" w:hAnsi="Arial" w:cs="Arial"/>
          <w:b/>
          <w:sz w:val="20"/>
          <w:szCs w:val="20"/>
        </w:rPr>
        <w:t>,</w:t>
      </w:r>
      <w:r w:rsidRPr="00894018">
        <w:rPr>
          <w:rFonts w:ascii="Arial" w:hAnsi="Arial" w:cs="Arial"/>
          <w:b/>
          <w:sz w:val="20"/>
          <w:szCs w:val="20"/>
        </w:rPr>
        <w:t>00zł</w:t>
      </w:r>
      <w:r>
        <w:rPr>
          <w:rFonts w:ascii="Arial" w:hAnsi="Arial" w:cs="Arial"/>
          <w:sz w:val="20"/>
          <w:szCs w:val="20"/>
        </w:rPr>
        <w:t xml:space="preserve"> (słownie:</w:t>
      </w:r>
      <w:r w:rsidR="001418A8">
        <w:rPr>
          <w:rFonts w:ascii="Arial" w:hAnsi="Arial" w:cs="Arial"/>
          <w:sz w:val="20"/>
          <w:szCs w:val="20"/>
        </w:rPr>
        <w:t xml:space="preserve"> pięćset złotych</w:t>
      </w:r>
      <w:r>
        <w:rPr>
          <w:rFonts w:ascii="Arial" w:hAnsi="Arial" w:cs="Arial"/>
          <w:sz w:val="20"/>
          <w:szCs w:val="20"/>
        </w:rPr>
        <w:t xml:space="preserve">), najpóźniej </w:t>
      </w:r>
      <w:r w:rsidRPr="0076747E">
        <w:rPr>
          <w:rFonts w:ascii="Arial" w:hAnsi="Arial" w:cs="Arial"/>
          <w:b/>
          <w:sz w:val="20"/>
          <w:szCs w:val="20"/>
        </w:rPr>
        <w:t xml:space="preserve">do dnia </w:t>
      </w:r>
      <w:r w:rsidR="001418A8">
        <w:rPr>
          <w:rFonts w:ascii="Arial" w:hAnsi="Arial" w:cs="Arial"/>
          <w:b/>
          <w:sz w:val="20"/>
          <w:szCs w:val="20"/>
        </w:rPr>
        <w:br/>
        <w:t>25 czerwca</w:t>
      </w:r>
      <w:r w:rsidRPr="0076747E">
        <w:rPr>
          <w:rFonts w:ascii="Arial" w:hAnsi="Arial" w:cs="Arial"/>
          <w:b/>
          <w:sz w:val="20"/>
          <w:szCs w:val="20"/>
        </w:rPr>
        <w:t xml:space="preserve"> 2015r</w:t>
      </w:r>
      <w:r>
        <w:rPr>
          <w:rFonts w:ascii="Arial" w:hAnsi="Arial" w:cs="Arial"/>
          <w:sz w:val="20"/>
          <w:szCs w:val="20"/>
        </w:rPr>
        <w:t xml:space="preserve">. przelewem na rachunek Gminy Lidzbark nr 07 8215 0006 2001 0000 0941 0042 w Banku Spółdzielczym w Działdowie z/s w Lidzbarku (za datę wpłacenia wadium uważa się datę wpływu środków na konto gminy), </w:t>
      </w:r>
    </w:p>
    <w:p w:rsidR="00974447" w:rsidRDefault="00974447" w:rsidP="00974447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podpisane oświadczenie o zapoznaniu się z warunkami przetargu, (wzór oświadczenia stanowi załącznik nr 2), </w:t>
      </w:r>
    </w:p>
    <w:p w:rsidR="00974447" w:rsidRDefault="00974447" w:rsidP="00974447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osoba, winna ona przedstawić notarialne pełnomocnictwo do dokonania określonej czynności prawnej.</w:t>
      </w:r>
    </w:p>
    <w:p w:rsidR="00974447" w:rsidRPr="00B62C40" w:rsidRDefault="00974447" w:rsidP="00974447">
      <w:pPr>
        <w:pStyle w:val="Bezodstpw"/>
        <w:ind w:left="786"/>
        <w:jc w:val="both"/>
        <w:rPr>
          <w:rFonts w:ascii="Arial" w:hAnsi="Arial" w:cs="Arial"/>
          <w:sz w:val="10"/>
          <w:szCs w:val="10"/>
        </w:rPr>
      </w:pPr>
    </w:p>
    <w:p w:rsidR="00974447" w:rsidRDefault="00974447" w:rsidP="00974447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04A2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Wadium wniesione przez osobę wygrywającą przetarg zalicza się na poczet ceny nabycia nieruchomości, a w przypadku uchylenia się przez tę osobę od zawarcia umowy, wadium przepada na rzecz Gminy Lidzbark.</w:t>
      </w:r>
    </w:p>
    <w:p w:rsidR="00974447" w:rsidRDefault="00104A2E" w:rsidP="00974447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974447">
        <w:rPr>
          <w:rFonts w:ascii="Arial" w:hAnsi="Arial" w:cs="Arial"/>
          <w:sz w:val="20"/>
          <w:szCs w:val="20"/>
        </w:rPr>
        <w:t>. Wadium wniesione przez pozostałych uczestników zwraca się po zakończeniu przetargu, nie później niż w ciągu 3 dni roboczych po zakończeniu przetargu, przelewem na wskazane przez nich rachunki.</w:t>
      </w:r>
    </w:p>
    <w:p w:rsidR="00974447" w:rsidRDefault="00974447" w:rsidP="0097444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74447" w:rsidRPr="00B62C40" w:rsidRDefault="00974447" w:rsidP="00974447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§4</w:t>
      </w:r>
      <w:r w:rsidR="00104A2E">
        <w:rPr>
          <w:rFonts w:ascii="Arial" w:hAnsi="Arial" w:cs="Arial"/>
          <w:b/>
          <w:sz w:val="20"/>
          <w:szCs w:val="20"/>
        </w:rPr>
        <w:t xml:space="preserve">  </w:t>
      </w:r>
      <w:r w:rsidRPr="00B62C40">
        <w:rPr>
          <w:rFonts w:ascii="Arial" w:hAnsi="Arial" w:cs="Arial"/>
          <w:b/>
          <w:sz w:val="20"/>
          <w:szCs w:val="20"/>
        </w:rPr>
        <w:t>Przebieg przetargu</w:t>
      </w:r>
    </w:p>
    <w:p w:rsidR="00974447" w:rsidRDefault="00974447" w:rsidP="0097444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74447" w:rsidRDefault="00974447" w:rsidP="00974447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Lidzbarka Zarządzeniem Nr 19/2015 z dnia 06 marca 2015r., która działa na podstawie Regulaminu Pracy.</w:t>
      </w:r>
    </w:p>
    <w:p w:rsidR="00974447" w:rsidRDefault="00974447" w:rsidP="00974447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974447" w:rsidRDefault="00974447" w:rsidP="00974447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974447" w:rsidRDefault="00974447" w:rsidP="00974447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:rsidR="00974447" w:rsidRDefault="00974447" w:rsidP="00974447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:rsidR="00974447" w:rsidRDefault="00974447" w:rsidP="00974447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cenę wywoławczą oraz sposób uiszczenia ceny sprzedaży,</w:t>
      </w:r>
    </w:p>
    <w:p w:rsidR="00974447" w:rsidRDefault="00974447" w:rsidP="00974447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:rsidR="00974447" w:rsidRDefault="00974447" w:rsidP="00974447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pouczenie o skutkach uchylenia się od zawarcia umowy,</w:t>
      </w:r>
    </w:p>
    <w:p w:rsidR="00974447" w:rsidRDefault="00974447" w:rsidP="00974447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uczestników przetargu.</w:t>
      </w:r>
    </w:p>
    <w:p w:rsidR="00974447" w:rsidRDefault="00974447" w:rsidP="00974447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0E6B">
        <w:rPr>
          <w:rFonts w:ascii="Arial" w:hAnsi="Arial" w:cs="Arial"/>
          <w:sz w:val="20"/>
          <w:szCs w:val="20"/>
        </w:rPr>
        <w:t>Uczestnicy przetargu ogłaszają ustnie kolejne, coraz wyższe ceny nieruchomości dopóty, dopóki, mimo trzykrotnego wywołania, nie ma dalszego postąpienia.</w:t>
      </w:r>
    </w:p>
    <w:p w:rsidR="00974447" w:rsidRDefault="00974447" w:rsidP="00974447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C29BE">
        <w:rPr>
          <w:rFonts w:ascii="Arial" w:hAnsi="Arial" w:cs="Arial"/>
          <w:sz w:val="20"/>
          <w:szCs w:val="20"/>
        </w:rPr>
        <w:t>Postąpienie</w:t>
      </w:r>
      <w:r w:rsidRPr="00404E38">
        <w:rPr>
          <w:rFonts w:ascii="Arial" w:hAnsi="Arial" w:cs="Arial"/>
          <w:sz w:val="20"/>
          <w:szCs w:val="20"/>
        </w:rPr>
        <w:t xml:space="preserve"> nie może wynosić mniej niż </w:t>
      </w:r>
      <w:r w:rsidRPr="007C29BE">
        <w:rPr>
          <w:rFonts w:ascii="Arial" w:hAnsi="Arial" w:cs="Arial"/>
          <w:b/>
          <w:sz w:val="20"/>
          <w:szCs w:val="20"/>
        </w:rPr>
        <w:t>1%</w:t>
      </w:r>
      <w:r w:rsidRPr="00404E38">
        <w:rPr>
          <w:rFonts w:ascii="Arial" w:hAnsi="Arial" w:cs="Arial"/>
          <w:sz w:val="20"/>
          <w:szCs w:val="20"/>
        </w:rPr>
        <w:t xml:space="preserve"> ceny wywoławczej, z zaokrągleniem w górę do pełnych dziesiątek złotych.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74447" w:rsidRPr="00B256F0" w:rsidRDefault="00974447" w:rsidP="00974447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 xml:space="preserve">Minimalne postąpienie wynosi </w:t>
      </w:r>
      <w:r>
        <w:rPr>
          <w:rFonts w:ascii="Arial" w:hAnsi="Arial" w:cs="Arial"/>
          <w:b/>
          <w:sz w:val="20"/>
          <w:szCs w:val="20"/>
        </w:rPr>
        <w:t>1</w:t>
      </w:r>
      <w:r w:rsidR="001418A8">
        <w:rPr>
          <w:rFonts w:ascii="Arial" w:hAnsi="Arial" w:cs="Arial"/>
          <w:b/>
          <w:sz w:val="20"/>
          <w:szCs w:val="20"/>
        </w:rPr>
        <w:t>0</w:t>
      </w:r>
      <w:r w:rsidRPr="00B62C40">
        <w:rPr>
          <w:rFonts w:ascii="Arial" w:hAnsi="Arial" w:cs="Arial"/>
          <w:b/>
          <w:sz w:val="20"/>
          <w:szCs w:val="20"/>
        </w:rPr>
        <w:t>0,-zł.</w:t>
      </w:r>
    </w:p>
    <w:p w:rsidR="00974447" w:rsidRPr="00E10E6B" w:rsidRDefault="00974447" w:rsidP="00974447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:rsidR="00974447" w:rsidRPr="00E4063F" w:rsidRDefault="00974447" w:rsidP="00974447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4063F">
        <w:rPr>
          <w:rFonts w:ascii="Arial" w:hAnsi="Arial" w:cs="Arial"/>
          <w:sz w:val="20"/>
          <w:szCs w:val="20"/>
        </w:rPr>
        <w:t xml:space="preserve">. Po ustaniu </w:t>
      </w:r>
      <w:r>
        <w:rPr>
          <w:rFonts w:ascii="Arial" w:hAnsi="Arial" w:cs="Arial"/>
          <w:sz w:val="20"/>
          <w:szCs w:val="20"/>
        </w:rPr>
        <w:t xml:space="preserve">zgłaszania </w:t>
      </w:r>
      <w:r w:rsidRPr="00E4063F">
        <w:rPr>
          <w:rFonts w:ascii="Arial" w:hAnsi="Arial" w:cs="Arial"/>
          <w:sz w:val="20"/>
          <w:szCs w:val="20"/>
        </w:rPr>
        <w:t xml:space="preserve">postąpień Przewodniczący Komisji uprzedza uczestników, że po trzecim wywołaniu  najwyżej  z  zaoferowanych   cen   dalsze   postąpienia  nie zostaną  przyjęte,  po  czym  wywołuje  trzykrotnie  tę  cenę,  zamyka przetarg i ogłasza imię i nazwisko lub nazwę osoby, która wygrała przetarg. </w:t>
      </w:r>
    </w:p>
    <w:p w:rsidR="00974447" w:rsidRPr="0019321E" w:rsidRDefault="00974447" w:rsidP="00974447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E4063F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Przewodniczący </w:t>
      </w:r>
      <w:r w:rsidRPr="00E4063F">
        <w:rPr>
          <w:rFonts w:ascii="Arial" w:hAnsi="Arial" w:cs="Arial"/>
          <w:sz w:val="20"/>
          <w:szCs w:val="20"/>
        </w:rPr>
        <w:t>Komisj</w:t>
      </w:r>
      <w:r>
        <w:rPr>
          <w:rFonts w:ascii="Arial" w:hAnsi="Arial" w:cs="Arial"/>
          <w:sz w:val="20"/>
          <w:szCs w:val="20"/>
        </w:rPr>
        <w:t>i</w:t>
      </w:r>
      <w:r w:rsidRPr="00E4063F">
        <w:rPr>
          <w:rFonts w:ascii="Arial" w:hAnsi="Arial" w:cs="Arial"/>
          <w:sz w:val="20"/>
          <w:szCs w:val="20"/>
        </w:rPr>
        <w:t xml:space="preserve"> sporządza protokół z przetargu</w:t>
      </w:r>
      <w:r>
        <w:rPr>
          <w:rFonts w:ascii="Arial" w:hAnsi="Arial" w:cs="Arial"/>
          <w:sz w:val="20"/>
          <w:szCs w:val="20"/>
        </w:rPr>
        <w:t xml:space="preserve">, </w:t>
      </w:r>
      <w:r w:rsidRPr="0019321E">
        <w:rPr>
          <w:rFonts w:ascii="Arial" w:hAnsi="Arial" w:cs="Arial"/>
          <w:sz w:val="20"/>
          <w:szCs w:val="20"/>
        </w:rPr>
        <w:t xml:space="preserve">w którym określa : </w:t>
      </w:r>
    </w:p>
    <w:p w:rsidR="00974447" w:rsidRPr="0019321E" w:rsidRDefault="00974447" w:rsidP="00974447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 w:rsidRPr="0019321E">
        <w:rPr>
          <w:rFonts w:ascii="Arial" w:hAnsi="Arial" w:cs="Arial"/>
          <w:sz w:val="20"/>
          <w:szCs w:val="20"/>
        </w:rPr>
        <w:t xml:space="preserve">1)  termin i miejsce przetargu, </w:t>
      </w:r>
    </w:p>
    <w:p w:rsidR="00974447" w:rsidRPr="0019321E" w:rsidRDefault="00974447" w:rsidP="00974447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 w:rsidRPr="0019321E">
        <w:rPr>
          <w:rFonts w:ascii="Arial" w:hAnsi="Arial" w:cs="Arial"/>
          <w:sz w:val="20"/>
          <w:szCs w:val="20"/>
        </w:rPr>
        <w:t xml:space="preserve">2)  oznaczenie nieruchomości według ewidencji gruntów i księgi wieczystej, </w:t>
      </w:r>
    </w:p>
    <w:p w:rsidR="00974447" w:rsidRPr="0019321E" w:rsidRDefault="00974447" w:rsidP="00974447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 w:rsidRPr="0019321E">
        <w:rPr>
          <w:rFonts w:ascii="Arial" w:hAnsi="Arial" w:cs="Arial"/>
          <w:sz w:val="20"/>
          <w:szCs w:val="20"/>
        </w:rPr>
        <w:t xml:space="preserve">3)  liczbę osób dopuszczonych do przetargu, </w:t>
      </w:r>
    </w:p>
    <w:p w:rsidR="00974447" w:rsidRPr="0019321E" w:rsidRDefault="00974447" w:rsidP="00974447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 w:rsidRPr="0019321E">
        <w:rPr>
          <w:rFonts w:ascii="Arial" w:hAnsi="Arial" w:cs="Arial"/>
          <w:sz w:val="20"/>
          <w:szCs w:val="20"/>
        </w:rPr>
        <w:t xml:space="preserve">4)  cenę osiągniętą w przetargu, </w:t>
      </w:r>
    </w:p>
    <w:p w:rsidR="00974447" w:rsidRPr="0019321E" w:rsidRDefault="00974447" w:rsidP="00974447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 w:rsidRPr="0019321E">
        <w:rPr>
          <w:rFonts w:ascii="Arial" w:hAnsi="Arial" w:cs="Arial"/>
          <w:sz w:val="20"/>
          <w:szCs w:val="20"/>
        </w:rPr>
        <w:t xml:space="preserve">5)  imię, nazwisko i adres nabywcy lub nazwę i siedzibę, jeżeli nabywcą jest osoba prawna. </w:t>
      </w:r>
    </w:p>
    <w:p w:rsidR="00974447" w:rsidRDefault="00974447" w:rsidP="0097444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74447" w:rsidRPr="0019321E" w:rsidRDefault="00974447" w:rsidP="00974447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Pr="0019321E">
        <w:rPr>
          <w:rFonts w:ascii="Arial" w:hAnsi="Arial" w:cs="Arial"/>
          <w:sz w:val="20"/>
          <w:szCs w:val="20"/>
        </w:rPr>
        <w:t xml:space="preserve"> Data podpisania protokołu jest datą zakończenia przetargu. </w:t>
      </w:r>
    </w:p>
    <w:p w:rsidR="00974447" w:rsidRPr="0019321E" w:rsidRDefault="00974447" w:rsidP="00974447">
      <w:pPr>
        <w:pStyle w:val="Bezodstpw"/>
        <w:jc w:val="both"/>
        <w:rPr>
          <w:b/>
          <w:sz w:val="20"/>
          <w:szCs w:val="20"/>
        </w:rPr>
      </w:pPr>
    </w:p>
    <w:p w:rsidR="00974447" w:rsidRDefault="00974447" w:rsidP="00974447"/>
    <w:p w:rsidR="00974447" w:rsidRDefault="00974447" w:rsidP="00974447"/>
    <w:p w:rsidR="00974447" w:rsidRDefault="00974447" w:rsidP="00974447"/>
    <w:p w:rsidR="00974447" w:rsidRDefault="00974447" w:rsidP="00974447"/>
    <w:p w:rsidR="00FF632D" w:rsidRDefault="00FF632D"/>
    <w:sectPr w:rsidR="00FF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0632D"/>
    <w:multiLevelType w:val="hybridMultilevel"/>
    <w:tmpl w:val="9E5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D0"/>
    <w:rsid w:val="00104A2E"/>
    <w:rsid w:val="001418A8"/>
    <w:rsid w:val="00974447"/>
    <w:rsid w:val="00FF4ED0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44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974447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7444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7444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74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44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974447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7444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7444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7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Teresa</dc:creator>
  <cp:keywords/>
  <dc:description/>
  <cp:lastModifiedBy>Rogozińska Teresa</cp:lastModifiedBy>
  <cp:revision>4</cp:revision>
  <dcterms:created xsi:type="dcterms:W3CDTF">2015-05-28T06:28:00Z</dcterms:created>
  <dcterms:modified xsi:type="dcterms:W3CDTF">2015-05-28T06:54:00Z</dcterms:modified>
</cp:coreProperties>
</file>